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OSNOVNA ŠKOLA DR. FRA KARLO BALIĆ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DR. FRANJE TUĐMANA 40, ŠESTANOVAC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Klasa: 112-02/26-01/04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Urbroj: 2181-307-26-04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Šestanovac, 19. veljače 2026.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Na temelju članka 14. Pravilnika o postupku zapošljavanja te procjeni i vrednovanju kandidata za zapošljavanje (u daljnjem tekstu: Pravilnik), Povjerenstvo za procjenu i vrednovanje kandidata za zapošljavanje (u daljnjem tekstu: Povjerenstvo) donosi sljedeći: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POZIV</w:t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na pristupanje procjeni/testiranju</w:t>
      </w:r>
    </w:p>
    <w:p>
      <w:pPr>
        <w:pStyle w:val="Normal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numPr>
          <w:ilvl w:val="0"/>
          <w:numId w:val="6"/>
        </w:numPr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rPr>
          <w:rFonts w:ascii="Arial" w:hAnsi="Arial" w:cs="Arial"/>
          <w:bCs/>
          <w:sz w:val="22"/>
          <w:szCs w:val="22"/>
          <w:lang w:eastAsia="en-US"/>
        </w:rPr>
      </w:pPr>
      <w:r>
        <w:rPr>
          <w:rFonts w:cs="Arial" w:ascii="Arial" w:hAnsi="Arial"/>
          <w:sz w:val="22"/>
          <w:szCs w:val="22"/>
        </w:rPr>
        <w:t xml:space="preserve">Temeljem natječaja za popunu radnog mjesta </w:t>
      </w:r>
      <w:r>
        <w:rPr>
          <w:rFonts w:eastAsia="Calibri" w:cs="Arial" w:ascii="Arial" w:hAnsi="Arial"/>
          <w:sz w:val="22"/>
          <w:szCs w:val="22"/>
        </w:rPr>
        <w:t>UČITELJ/UČITELJICA INFORMATIKE, 1 izvršitelj/ica na određeno puno radno vrijeme</w:t>
      </w:r>
      <w:r>
        <w:rPr>
          <w:rFonts w:cs="Arial" w:ascii="Arial" w:hAnsi="Arial"/>
          <w:bCs/>
          <w:sz w:val="22"/>
          <w:szCs w:val="22"/>
          <w:lang w:eastAsia="en-US"/>
        </w:rPr>
        <w:t xml:space="preserve"> do povratka stalno zaposlene djelatnice s bolovanja, rodiljnog, roditeljskog dopusta., </w:t>
      </w:r>
      <w:r>
        <w:rPr>
          <w:rFonts w:eastAsia="Calibri" w:cs="Arial" w:ascii="Arial" w:hAnsi="Arial"/>
          <w:sz w:val="22"/>
          <w:szCs w:val="22"/>
        </w:rPr>
        <w:t>mjesto rada OŠ Dr. fra Karlo Balić Šestanovac, po Natječaju objavljenom 28. siječnja 2026. na školskoj mrežnoj stranici i na stranicama HZZZ-a.</w:t>
      </w:r>
    </w:p>
    <w:p>
      <w:pPr>
        <w:pStyle w:val="Normal"/>
        <w:spacing w:lineRule="auto" w:line="276" w:before="0" w:after="200"/>
        <w:contextualSpacing/>
        <w:jc w:val="both"/>
        <w:rPr>
          <w:rFonts w:ascii="Arial" w:hAnsi="Arial" w:eastAsia="Calibri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Povjerenstvo je utvrdilo listu kandidata koji su pravodobno dostavili potpunu prijavu sa svim prilozima odnosno ispravama i koji ispunjavaju uvjete natječaja, odnosno Zakonske uvjete za zasnivanje radnog odnosa, radi poziva na procjenu odnosno testiranje.</w:t>
      </w:r>
    </w:p>
    <w:p>
      <w:pPr>
        <w:pStyle w:val="Normal"/>
        <w:numPr>
          <w:ilvl w:val="0"/>
          <w:numId w:val="1"/>
        </w:numPr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Sukladno članku I. ovog Poziva pozivaju se svi kandidati prisustvovati procjeni odnosno testiranju koje će se održati dana 26. veljače 2026. godine s početkom u 13,00 sati u Osnovnoj školi „Dr. fra Karlo Balić“, Šestanovac.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Procjena odnosno testiranje obavit će se putem usmenog testiranja kandidata. 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Procjena odnosno testiranje odnosit će se na:</w:t>
      </w:r>
    </w:p>
    <w:p>
      <w:pPr>
        <w:pStyle w:val="Normal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Zakon o odgoju i obrazovanju u osnovnoj i srednjoj školi (NN 87/08.,86/09.,92/10.,105/10.,90/11.,5/12.,16/12.,86/12.,94/13.,136/14.,152/14.,7/17.,68/18.,98/19., 64/20., 151/22., 156/23)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Pravilnik o načinima, postupcima i elementima vrednovanja učenika u osnovnoj i srednjoj školi (NN 112/10.,82/19., 43/20., 100/21)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Pravilnik o osnovnoškolskom i srednjoškolskom obrazovanju učenika s teškoćama u razvoju (NN 24/15).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Pravilnik o pedagoškoj dokumentaciji i evidenciji te javnim ispravama u školskim ustanovama (NN 47/17., 98/24)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Pravilnik o kriterijima za izricanje pedagoških mjera (NN </w:t>
      </w:r>
      <w:r>
        <w:rPr>
          <w:rFonts w:cs="Arial" w:ascii="Arial" w:hAnsi="Arial"/>
          <w:color w:val="000000"/>
          <w:shd w:fill="FFFFFF" w:val="clear"/>
        </w:rPr>
        <w:t>87/08., 86/09., 92/10., 105/10. – ispravak, 90/11., 16/12., 86/12., 94/13. i 152/14., 94/15</w:t>
      </w:r>
      <w:r>
        <w:rPr>
          <w:rFonts w:cs="Arial" w:ascii="Arial" w:hAnsi="Arial"/>
          <w:sz w:val="22"/>
          <w:szCs w:val="22"/>
        </w:rPr>
        <w:t>)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Protokol o postupanju u slučaju nasilja među djecom i mladima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Školski kurikulum</w:t>
      </w:r>
    </w:p>
    <w:p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Pravilnik o izvođenju izleta, ekskurzija i drugih odgojno-obrazovnih aktivnosti izvan škole (NN 67/2014-1280)</w:t>
      </w:r>
    </w:p>
    <w:p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Odluka o donošenju kurikuluma za nastavni predmet informatike za osnovne škole i gimnazije u Republici Hrvatskoj (NN 22/2018)</w:t>
      </w:r>
    </w:p>
    <w:p>
      <w:pPr>
        <w:pStyle w:val="Normal"/>
        <w:ind w:start="72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1"/>
        </w:numPr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Prilikom pristupanja procjeni odnosno testiranju svi su kandidati dužni sa sobom imati odgovarajuću identifikacijsku ispravu (važeću osobnu iskaznicu, putovnicu ili vozačku dozvolu).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 dolasku na testiranje od kandidata će biti zatraženo predočavanje odgovarajuće isprave radi utvrđivanja identiteta. Kandidati koji ne mogu dokazati identitet, ne mogu pristupiti testiranju.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  <w:bookmarkStart w:id="0" w:name="_GoBack"/>
      <w:bookmarkStart w:id="1" w:name="_GoBack"/>
      <w:bookmarkEnd w:id="1"/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1"/>
        </w:numPr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ind w:start="360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Po utvrđivanju identiteta, kandidati će pristupiti testiranju. </w:t>
      </w:r>
      <w:r>
        <w:rPr>
          <w:rFonts w:cs="Arial" w:ascii="Arial" w:hAnsi="Arial"/>
        </w:rPr>
        <w:t>Za vrijeme testiranja kandidati</w:t>
      </w:r>
      <w:r>
        <w:rPr>
          <w:rFonts w:cs="Arial" w:ascii="Arial" w:hAnsi="Arial"/>
          <w:sz w:val="22"/>
          <w:szCs w:val="22"/>
        </w:rPr>
        <w:t xml:space="preserve"> ne smiju:</w:t>
      </w:r>
    </w:p>
    <w:p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koristiti literaturu i zabilješke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  </w:t>
      </w:r>
    </w:p>
    <w:p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moraju isključiti mobitele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Kandidati koji se budu ponašali neprimjereno ili koji prekrše jedno od gore navedenih pravila, bit će udaljeni s testiranja i testiranje se neće bodovati.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1"/>
        </w:numPr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Ovaj Poziv na procjenu odnosno testiranje upućuje se najmanje pet dana prije dana određenog za procjenu odnosno testiranje. 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Poziv se u pravilu dostavlja putem elektronske pošte i objavljuje se na javno dostupnim mrežnim stranicama Škole.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firstLine="708" w:start="4956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Predsjednik Povjerenstva:</w:t>
      </w:r>
    </w:p>
    <w:p>
      <w:pPr>
        <w:pStyle w:val="Normal"/>
        <w:ind w:firstLine="708" w:start="4956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    </w:t>
      </w:r>
    </w:p>
    <w:p>
      <w:pPr>
        <w:pStyle w:val="Normal"/>
        <w:ind w:firstLine="708" w:start="4956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Danijel Dodig</w:t>
        <w:tab/>
        <w:tab/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 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Dostaviti:</w:t>
      </w:r>
    </w:p>
    <w:p>
      <w:pPr>
        <w:pStyle w:val="Normal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Kandidatima po Odluci</w:t>
      </w:r>
    </w:p>
    <w:p>
      <w:pPr>
        <w:pStyle w:val="Normal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Pismohrana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Arial">
    <w:charset w:val="01"/>
    <w:family w:val="swiss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end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0"/>
      <w:numFmt w:val="bullet"/>
      <w:lvlText w:val="-"/>
      <w:lvlJc w:val="start"/>
      <w:pPr>
        <w:tabs>
          <w:tab w:val="num" w:pos="0"/>
        </w:tabs>
        <w:ind w:start="1440" w:hanging="360"/>
      </w:pPr>
      <w:rPr>
        <w:rFonts w:ascii="Arial" w:hAnsi="Arial" w:cs="Arial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5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4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r-H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b0915"/>
    <w:pPr>
      <w:widowControl/>
      <w:bidi w:val="0"/>
      <w:spacing w:lineRule="auto" w:line="240"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hr-HR" w:val="hr-H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eb0915"/>
    <w:pPr>
      <w:spacing w:before="0" w:after="0"/>
      <w:ind w:star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sustava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LibreOffice/25.8.3.2$Windows_X86_64 LibreOffice_project/8ca8d55c161d602844f5428fa4b58097424e324e</Application>
  <AppVersion>15.0000</AppVersion>
  <Pages>2</Pages>
  <Words>465</Words>
  <Characters>3005</Characters>
  <CharactersWithSpaces>3432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2026-02-19T07:59:00Z</dcterms:created>
  <dc:creator>s s</dc:creator>
  <dc:description/>
  <dc:language>en-US</dc:language>
  <cp:lastModifiedBy>s s</cp:lastModifiedBy>
  <dcterms:modified xsi:type="dcterms:W3CDTF">2026-02-19T08:54:00Z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